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2A7" w:rsidRPr="000612A7" w:rsidRDefault="000612A7" w:rsidP="000612A7">
      <w:pPr>
        <w:shd w:val="clear" w:color="auto" w:fill="E9E9E9"/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</w:pPr>
      <w:r w:rsidRPr="000612A7"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  <w:t>Некоммерческие организации должны отчитаться в Управление Минюста России по Саратовской области за 2017 год не позднее 15 апреля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Некоммерческим организациям, зарегистрированным в Саратовской области, в зависимости от их видов и организационно-правовых форм, необходимо представить в Управление Министерства юстиции Российской Федерации по Саратовской области отчетность за 2017 год в срок не позднее 15 апреля 2018 года.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Указанный срок установлен Постановлением Правительства Российской Федерации от 15.04.2006 № 212 «О мерах по реализации отдельных положений федеральных законов, регулирующих деятельность некоммерческих организаций». Формы отчетности для некоммерческих организаций установлены приказом Минюста России от 29.03.2010 № 72 «Об утверждении форм отчетности некоммерческих организаций».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Исполнение установленной законом обязанности некоммерчес</w:t>
      </w:r>
      <w:bookmarkStart w:id="0" w:name="_GoBack"/>
      <w:bookmarkEnd w:id="0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ких организаций по размещению отчетности в информационно-телекоммуникационной сети «Интернет» регламентировано приказом Министерства юстиции Российской Федерации от 07.10.2010 № 252 «О порядке размещения в сети Интернет отчетов о деятельности и сообщений о продолжении деятельности некоммерческих организаций».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1. Общественные объединения обязаны отчитываться в соответствии со ст. 29 Федерального закона от 19.05.1995 № 82-ФЗ «Об общественных объединениях», предоставляя следующую отчетность: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информацию о продолжении своей деятельности с указанием действительного места нахождения постоянно действующего руководящего органа, его названия и данных о руководителе общественного объединения, контактный телефон, адрес электронной почты;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об объеме денежных средств и иного имущества, полученных от иностранных источников, которые указаны в п. 6 ст. 2 Федерального закона «О некоммерческих организациях», о целях расходования этих денежных средств и использования иного имущества и об их фактическом расходовании и использовании по форме отчетности ОН0003 «Отчет об объеме получаемых общественным объединением от международных и иностранных организаций, иностранных граждан и лиц без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гражданства денежных средств и иного имущества, о целях их расходования или использования и об их фактическом расходовании или использовании», установленной приказом Минюста России № 72.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2. Некоммерческие организации обязаны представлять отчетность по ст. 32 Федерального закона от 12.01.1996 № 7-ФЗ «О некоммерческих организациях» (далее Закон № 7-ФЗ):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в  соответствии с п. 3 ст. 32 Закона № 7-ФЗ   некоммерческие организации, за исключением указанных в п. 3.1 ст. 32 Закона № 7-ФЗ, по формам – ОН0001 «О деятельности некоммерческой организации и о персональном составе ее руководящих органов» и ОН0002 «О расходовании некоммерческой организацией денежных средств и об использовании иного имущества, в том числе полученных от международных и иностранных организаций, иностранных граждан и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лиц без гражданства», установленным приказом Минюста России № 72;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в соответствии с п. 3.1 ст. 32 Закона № 7-ФЗ для  некоммерческих организаций: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а) учредителями (участниками, членами) которых не являются иностранные граждане и (или) организации либо лица без гражданства,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б) если не имели в течение года поступлений имущества и денежных средств от иностранных источников,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в) если поступления имущества и денежных средств некоммерческих организаций в течение прошедшего года составили до трех миллионов рублей, представляют в уполномоченный орган или его территориальный орган заявление, подтверждающее их соответствие настоящему пункту, и информацию в произвольной форме о продолжении своей деятельности в сроки, которые определяются уполномоченным органом»;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lastRenderedPageBreak/>
        <w:t>Для некоммерческих организаций согласно п. 3.2 ст. 32 Закона № 7-ФЗ установлено требование опубликовывать (размещать) отчетность на Портале Минюста России</w:t>
      </w: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О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деятельности некоммерческих организаций (unro.minjust.ru), либо размещать в информационно-телекоммуникационной сети "Интернет" или предоставлять средствам массовой информации для опубликования сообщение о продолжении своей деятельности.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3. </w:t>
      </w: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Религиозные организации обязаны представлять отчетность в соответствии со ст. 25.1 Федерального закона от 26.09.1997 № 125-ФЗ «О свободе совести и о религиозных объединениях» только в случае, если они получили в течение одного года денежные средства и иное имущество от международных и иностранных организаций, иностранных граждан, лиц без гражданства по форме ОР0001 «О деятельности религиозной организации, о персональном составе ее руководящих органов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, о расходовании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гражданства», установленной приказом Минюста России № 72.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Указанные религиозные организации также обязаны ежегодно размещать в информационно-телекоммуникационной сети «Интернет» или предоставлять средствам массовой информации для опубликования отчет в объеме сведений, представляемых в федеральный орган государственной регистрации или его территориальный орган в соответствии с п. 2 ст. 25.1 Федерального закона «О свободе совести и о религиозных объединениях».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Благотворительные организации обязаны предоставлять в Управление Министерства юстиции Российской Федерации по Саратовской области отчетность благотворительных организаций, предусмотренную ст. 19 Федерального закона от 11.08.1995 № 135-ФЗ «О благотворительной деятельности и благотворительных организациях» в срок, предусмотренный пп.5 п. 1 ст. 23 Налогового кодекса Российской Федерации - не позднее трех месяцев после окончания отчетного года, до 1 апреля 2018 года.</w:t>
      </w:r>
      <w:proofErr w:type="gramEnd"/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Благотворительная организация ежегодно представляет отчет о своей деятельности, содержащий сведения о: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 финансово-хозяйственной деятельности, подтверждающие соблюдение требований Федерального закона «О благотворительной деятельности и благотворительных организациях» по использованию имущества и расходованию сре</w:t>
      </w: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дств бл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аготворительной организации;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 персональном составе высшего органа управления благотворительной организации (высший орган управления определен уставом благотворительной организации, так для благотворительных общественных организаций указывается общий состав членов общественной организации);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 составе и содержании благотворительных программ благотворительной организации (перечень и описание указанных программ указываются в соответствии со ст. 17 Федерального закона «О благотворительной деятельности и благотворительных организациях»);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 содержании и результатах деятельности благотворительной организации;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о нарушениях требований Федерального закона «О благотворительной деятельности и благотворительных организациях», выявленных в результате проверок, проведенных налоговыми органами, и принятых мерах по их устранению.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Устные консультации по вопросам предоставления отчетности можно получить по телефону: 8 (8452) 24-40-79, 20-06-78 или на приеме у специалистов.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Отчетность может быть представлена некоммерческими организациями: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lastRenderedPageBreak/>
        <w:t>- непосредственно - прием граждан осуществляется по следующему графику:  понедельник,  среда  -  с 14.00  до 17.00,  вторник, четверг - с 9.00  до 12.00, пятница - с 14.00  до 16.00,  по адресу: г. Саратов, ул. Мичурина, 31, 1 этаж;</w:t>
      </w:r>
      <w:proofErr w:type="gramEnd"/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в виде почтового отправления, адрес Управления Минюста России по Саратовской области: 410056, г. Саратов, ул. Мичурина, 31;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путем размещения на информационных ресурсах Минюста России в сети Интернет -  на информационном портале Минюста России для некоммерческих организаций: unro.minjust.ru (наличие электронной цифровой подписи не требуется);</w:t>
      </w:r>
    </w:p>
    <w:p w:rsidR="000612A7" w:rsidRPr="000612A7" w:rsidRDefault="000612A7" w:rsidP="000612A7">
      <w:pPr>
        <w:shd w:val="clear" w:color="auto" w:fill="E9E9E9"/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- по электронной почте Управления – </w:t>
      </w:r>
      <w:hyperlink r:id="rId5" w:history="1">
        <w:r w:rsidRPr="000612A7">
          <w:rPr>
            <w:rFonts w:ascii="Arial" w:eastAsia="Times New Roman" w:hAnsi="Arial" w:cs="Arial"/>
            <w:color w:val="305995"/>
            <w:sz w:val="19"/>
            <w:szCs w:val="19"/>
            <w:u w:val="single"/>
            <w:bdr w:val="none" w:sz="0" w:space="0" w:color="auto" w:frame="1"/>
            <w:lang w:eastAsia="ru-RU"/>
          </w:rPr>
          <w:t>ru64@minjust.ru</w:t>
        </w:r>
      </w:hyperlink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 при наличии </w:t>
      </w:r>
      <w:proofErr w:type="gramStart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возможности подтверждения электронной цифровой подписи уполномоченного лица некоммерческой организации</w:t>
      </w:r>
      <w:proofErr w:type="gramEnd"/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0612A7" w:rsidRPr="000612A7" w:rsidRDefault="000612A7" w:rsidP="000612A7">
      <w:pPr>
        <w:shd w:val="clear" w:color="auto" w:fill="E9E9E9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612A7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За непредставление или несвоевременное представление отчета о деятельности, а также информации о продолжении деятельности некоммерческими организациями предусмотрена административная ответственность в соответствии с положениями статьи 19.7 Кодекса Российской Федерации об административных правонарушениях, что может повлечь наложение на юридических лиц - от трех тысяч до пяти тысяч рублей.</w:t>
      </w:r>
    </w:p>
    <w:p w:rsidR="007F35CC" w:rsidRDefault="007F35CC"/>
    <w:sectPr w:rsidR="007F3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81"/>
    <w:rsid w:val="000612A7"/>
    <w:rsid w:val="007F35CC"/>
    <w:rsid w:val="00E8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64@minj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1208</Words>
  <Characters>6891</Characters>
  <Application>Microsoft Office Word</Application>
  <DocSecurity>0</DocSecurity>
  <Lines>57</Lines>
  <Paragraphs>16</Paragraphs>
  <ScaleCrop>false</ScaleCrop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dcterms:created xsi:type="dcterms:W3CDTF">2018-02-26T07:56:00Z</dcterms:created>
  <dcterms:modified xsi:type="dcterms:W3CDTF">2018-02-26T07:58:00Z</dcterms:modified>
</cp:coreProperties>
</file>